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39" w:rsidRDefault="00C70F39" w:rsidP="004E05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eastAsiaTheme="majorEastAsia" w:hAnsiTheme="majorHAnsi" w:cstheme="majorBidi"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bookmarkStart w:id="0" w:name="_GoBack"/>
      <w:bookmarkEnd w:id="0"/>
      <w:r w:rsidRPr="00C70F39">
        <w:rPr>
          <w:rFonts w:asciiTheme="majorHAnsi" w:eastAsiaTheme="majorEastAsia" w:hAnsiTheme="majorHAnsi" w:cstheme="majorBidi"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«</w:t>
      </w:r>
      <w:r w:rsidRPr="00C70F39">
        <w:rPr>
          <w:rFonts w:asciiTheme="majorHAnsi" w:eastAsiaTheme="majorEastAsia" w:hAnsiTheme="majorHAnsi" w:cstheme="majorBidi"/>
          <w:bCs/>
          <w:kern w:val="24"/>
          <w:lang w:val="en-US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CUBORO</w:t>
      </w:r>
      <w:r w:rsidRPr="00C70F39">
        <w:rPr>
          <w:rFonts w:asciiTheme="majorHAnsi" w:eastAsiaTheme="majorEastAsia" w:hAnsiTheme="majorHAnsi" w:cstheme="majorBidi"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– деревянный конструктор равных возможностей. </w:t>
      </w:r>
      <w:r w:rsidRPr="00C70F39">
        <w:rPr>
          <w:rFonts w:asciiTheme="majorHAnsi" w:eastAsiaTheme="majorEastAsia" w:hAnsiTheme="majorHAnsi" w:cstheme="majorBidi"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br/>
        <w:t xml:space="preserve">Пропедевтика инженерного образования. Практические подходы по использованию конструктора </w:t>
      </w:r>
      <w:r w:rsidRPr="00C70F39">
        <w:rPr>
          <w:rFonts w:asciiTheme="majorHAnsi" w:eastAsiaTheme="majorEastAsia" w:hAnsiTheme="majorHAnsi" w:cstheme="majorBidi"/>
          <w:bCs/>
          <w:kern w:val="24"/>
          <w:lang w:val="en-US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CUBORO</w:t>
      </w:r>
      <w:r w:rsidRPr="00C70F39">
        <w:rPr>
          <w:rFonts w:asciiTheme="majorHAnsi" w:eastAsiaTheme="majorEastAsia" w:hAnsiTheme="majorHAnsi" w:cstheme="majorBidi"/>
          <w:bCs/>
          <w:kern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в работе с детьми: игры и упражнения.»</w:t>
      </w:r>
    </w:p>
    <w:p w:rsidR="004E0518" w:rsidRDefault="004E0518" w:rsidP="004E05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color w:val="111111"/>
        </w:rPr>
        <w:t>Сегодня, мы продолжим знакомство с одним из направлений инновационных </w:t>
      </w:r>
      <w:r>
        <w:rPr>
          <w:rStyle w:val="a4"/>
          <w:rFonts w:asciiTheme="majorHAnsi" w:hAnsiTheme="majorHAnsi" w:cs="Arial"/>
          <w:color w:val="111111"/>
          <w:bdr w:val="none" w:sz="0" w:space="0" w:color="auto" w:frame="1"/>
        </w:rPr>
        <w:t>образовательных</w:t>
      </w:r>
      <w:r>
        <w:rPr>
          <w:rFonts w:asciiTheme="majorHAnsi" w:hAnsiTheme="majorHAnsi" w:cs="Arial"/>
          <w:color w:val="111111"/>
        </w:rPr>
        <w:t> технологий - конструирование посредством конструктора </w:t>
      </w:r>
      <w:proofErr w:type="spellStart"/>
      <w:r>
        <w:rPr>
          <w:rStyle w:val="a4"/>
          <w:rFonts w:asciiTheme="majorHAnsi" w:hAnsiTheme="majorHAnsi" w:cs="Arial"/>
          <w:color w:val="111111"/>
          <w:bdr w:val="none" w:sz="0" w:space="0" w:color="auto" w:frame="1"/>
        </w:rPr>
        <w:t>Куборо</w:t>
      </w:r>
      <w:proofErr w:type="spellEnd"/>
      <w:r>
        <w:rPr>
          <w:rFonts w:asciiTheme="majorHAnsi" w:hAnsiTheme="majorHAnsi" w:cs="Arial"/>
          <w:color w:val="111111"/>
        </w:rPr>
        <w:t>.</w:t>
      </w:r>
    </w:p>
    <w:p w:rsidR="004E0518" w:rsidRDefault="004E0518" w:rsidP="004E05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color w:val="111111"/>
        </w:rPr>
        <w:t xml:space="preserve">Данная работа ведётся в ходе совместной деятельности </w:t>
      </w:r>
      <w:proofErr w:type="gramStart"/>
      <w:r>
        <w:rPr>
          <w:rFonts w:asciiTheme="majorHAnsi" w:hAnsiTheme="majorHAnsi" w:cs="Arial"/>
          <w:color w:val="111111"/>
        </w:rPr>
        <w:t>кружка(</w:t>
      </w:r>
      <w:proofErr w:type="gramEnd"/>
      <w:r>
        <w:rPr>
          <w:rFonts w:asciiTheme="majorHAnsi" w:hAnsiTheme="majorHAnsi" w:cs="Arial"/>
          <w:color w:val="111111"/>
        </w:rPr>
        <w:t>пока в рамках реализации кружковой работы) </w:t>
      </w:r>
      <w:r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«</w:t>
      </w:r>
      <w:proofErr w:type="spellStart"/>
      <w:r>
        <w:rPr>
          <w:rStyle w:val="a4"/>
          <w:rFonts w:asciiTheme="majorHAnsi" w:hAnsiTheme="majorHAnsi" w:cs="Arial"/>
          <w:i/>
          <w:iCs/>
          <w:color w:val="111111"/>
          <w:bdr w:val="none" w:sz="0" w:space="0" w:color="auto" w:frame="1"/>
        </w:rPr>
        <w:t>Инженерики</w:t>
      </w:r>
      <w:proofErr w:type="spellEnd"/>
      <w:r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»</w:t>
      </w:r>
      <w:r>
        <w:rPr>
          <w:rFonts w:asciiTheme="majorHAnsi" w:hAnsiTheme="majorHAnsi" w:cs="Arial"/>
          <w:color w:val="111111"/>
        </w:rPr>
        <w:t>.</w:t>
      </w:r>
    </w:p>
    <w:p w:rsidR="004E0518" w:rsidRDefault="004E0518" w:rsidP="004E05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color w:val="111111"/>
        </w:rPr>
        <w:t>Конструктор </w:t>
      </w:r>
      <w:proofErr w:type="spellStart"/>
      <w:r>
        <w:rPr>
          <w:rStyle w:val="a4"/>
          <w:rFonts w:asciiTheme="majorHAnsi" w:hAnsiTheme="majorHAnsi" w:cs="Arial"/>
          <w:color w:val="111111"/>
          <w:bdr w:val="none" w:sz="0" w:space="0" w:color="auto" w:frame="1"/>
        </w:rPr>
        <w:t>Куборо</w:t>
      </w:r>
      <w:proofErr w:type="spellEnd"/>
      <w:r>
        <w:rPr>
          <w:rFonts w:asciiTheme="majorHAnsi" w:hAnsiTheme="majorHAnsi" w:cs="Arial"/>
          <w:color w:val="111111"/>
        </w:rPr>
        <w:t> как новая технология вошла в </w:t>
      </w:r>
      <w:r>
        <w:rPr>
          <w:rStyle w:val="a4"/>
          <w:rFonts w:asciiTheme="majorHAnsi" w:hAnsiTheme="majorHAnsi" w:cs="Arial"/>
          <w:color w:val="111111"/>
          <w:bdr w:val="none" w:sz="0" w:space="0" w:color="auto" w:frame="1"/>
        </w:rPr>
        <w:t>образование</w:t>
      </w:r>
      <w:r>
        <w:rPr>
          <w:rFonts w:asciiTheme="majorHAnsi" w:hAnsiTheme="majorHAnsi" w:cs="Arial"/>
          <w:color w:val="111111"/>
        </w:rPr>
        <w:t xml:space="preserve"> совсем недавно </w:t>
      </w:r>
      <w:r>
        <w:rPr>
          <w:rStyle w:val="a4"/>
          <w:rFonts w:asciiTheme="majorHAnsi" w:hAnsiTheme="majorHAnsi" w:cs="Arial"/>
          <w:color w:val="111111"/>
          <w:bdr w:val="none" w:sz="0" w:space="0" w:color="auto" w:frame="1"/>
        </w:rPr>
        <w:t>Образовательная</w:t>
      </w:r>
      <w:r>
        <w:rPr>
          <w:rFonts w:asciiTheme="majorHAnsi" w:hAnsiTheme="majorHAnsi" w:cs="Arial"/>
          <w:color w:val="111111"/>
        </w:rPr>
        <w:t xml:space="preserve"> система </w:t>
      </w:r>
      <w:proofErr w:type="spellStart"/>
      <w:r>
        <w:rPr>
          <w:rFonts w:asciiTheme="majorHAnsi" w:hAnsiTheme="majorHAnsi" w:cs="Arial"/>
          <w:color w:val="111111"/>
        </w:rPr>
        <w:t>Cuboro</w:t>
      </w:r>
      <w:proofErr w:type="spellEnd"/>
      <w:r>
        <w:rPr>
          <w:rFonts w:asciiTheme="majorHAnsi" w:hAnsiTheme="majorHAnsi" w:cs="Arial"/>
          <w:color w:val="111111"/>
        </w:rPr>
        <w:t xml:space="preserve"> – это пропедевтика инженерного образования. Она знакомит детей с основами конструирования и моделирования; развивает мелкую моторику рук, развивает творческое, логическое </w:t>
      </w:r>
      <w:r>
        <w:rPr>
          <w:rStyle w:val="a4"/>
          <w:rFonts w:asciiTheme="majorHAnsi" w:hAnsiTheme="majorHAnsi" w:cs="Arial"/>
          <w:color w:val="111111"/>
          <w:bdr w:val="none" w:sz="0" w:space="0" w:color="auto" w:frame="1"/>
        </w:rPr>
        <w:t>инженерное мышление</w:t>
      </w:r>
      <w:r>
        <w:rPr>
          <w:rFonts w:asciiTheme="majorHAnsi" w:hAnsiTheme="majorHAnsi" w:cs="Arial"/>
          <w:color w:val="111111"/>
        </w:rPr>
        <w:t>; тренирует пространственное </w:t>
      </w:r>
      <w:proofErr w:type="spellStart"/>
      <w:r>
        <w:rPr>
          <w:rStyle w:val="a4"/>
          <w:rFonts w:asciiTheme="majorHAnsi" w:hAnsiTheme="majorHAnsi" w:cs="Arial"/>
          <w:color w:val="111111"/>
          <w:bdr w:val="none" w:sz="0" w:space="0" w:color="auto" w:frame="1"/>
        </w:rPr>
        <w:t>воображениеучит</w:t>
      </w:r>
      <w:proofErr w:type="spellEnd"/>
      <w:r>
        <w:rPr>
          <w:rFonts w:asciiTheme="majorHAnsi" w:hAnsiTheme="majorHAnsi" w:cs="Arial"/>
          <w:color w:val="111111"/>
        </w:rPr>
        <w:t> согласованно работать в команде, коллективе.</w:t>
      </w:r>
    </w:p>
    <w:p w:rsidR="004E0518" w:rsidRDefault="004E0518" w:rsidP="004E05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color w:val="111111"/>
        </w:rPr>
        <w:t>Для систематизации </w:t>
      </w:r>
      <w:r>
        <w:rPr>
          <w:rStyle w:val="a4"/>
          <w:rFonts w:asciiTheme="majorHAnsi" w:hAnsiTheme="majorHAnsi" w:cs="Arial"/>
          <w:color w:val="111111"/>
          <w:bdr w:val="none" w:sz="0" w:space="0" w:color="auto" w:frame="1"/>
        </w:rPr>
        <w:t>образовательной</w:t>
      </w:r>
      <w:r>
        <w:rPr>
          <w:rFonts w:asciiTheme="majorHAnsi" w:hAnsiTheme="majorHAnsi" w:cs="Arial"/>
          <w:color w:val="111111"/>
        </w:rPr>
        <w:t> деятельности кружка нами разработана </w:t>
      </w:r>
      <w:r>
        <w:rPr>
          <w:rStyle w:val="a4"/>
          <w:rFonts w:asciiTheme="majorHAnsi" w:hAnsiTheme="majorHAnsi" w:cs="Arial"/>
          <w:color w:val="111111"/>
          <w:bdr w:val="none" w:sz="0" w:space="0" w:color="auto" w:frame="1"/>
        </w:rPr>
        <w:t xml:space="preserve">рабочая  программа «Мир открытий» </w:t>
      </w:r>
      <w:r>
        <w:rPr>
          <w:rFonts w:asciiTheme="majorHAnsi" w:hAnsiTheme="majorHAnsi" w:cs="Arial"/>
          <w:color w:val="111111"/>
        </w:rPr>
        <w:t>Занятия проводим с детьми подготовительной группы 1 раз в неделю.</w:t>
      </w:r>
    </w:p>
    <w:p w:rsidR="004E0518" w:rsidRDefault="004E0518" w:rsidP="004E05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color w:val="111111"/>
        </w:rPr>
        <w:t xml:space="preserve"> </w:t>
      </w:r>
    </w:p>
    <w:p w:rsidR="004E0518" w:rsidRDefault="004E0518" w:rsidP="004E05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color w:val="111111"/>
        </w:rPr>
        <w:t xml:space="preserve">С целью разнообразия образовательной деятельности и поддержки интереса детей, мы используем разные технологии, такие например как модульная технология, игровая технология. </w:t>
      </w:r>
    </w:p>
    <w:p w:rsidR="004E0518" w:rsidRDefault="004E0518" w:rsidP="004E05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color w:val="111111"/>
        </w:rPr>
        <w:t xml:space="preserve">Сейчас мы вам предлагаем познакомиться с идеей игры </w:t>
      </w:r>
      <w:r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«</w:t>
      </w:r>
      <w:proofErr w:type="spellStart"/>
      <w:r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Cuboro</w:t>
      </w:r>
      <w:proofErr w:type="spellEnd"/>
      <w:r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»</w:t>
      </w:r>
    </w:p>
    <w:p w:rsidR="004E0518" w:rsidRDefault="004E0518" w:rsidP="004E05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У вас на столах лежат наборы «</w:t>
      </w:r>
      <w:proofErr w:type="spellStart"/>
      <w:r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Cuboro</w:t>
      </w:r>
      <w:proofErr w:type="spellEnd"/>
      <w:r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»</w:t>
      </w:r>
      <w:r>
        <w:rPr>
          <w:rFonts w:asciiTheme="majorHAnsi" w:hAnsiTheme="majorHAnsi" w:cs="Arial"/>
          <w:color w:val="111111"/>
        </w:rPr>
        <w:t>, которые представляют собой набор одинаковых по размеру </w:t>
      </w:r>
      <w:r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(5 на 5 на 5 см)</w:t>
      </w:r>
      <w:r>
        <w:rPr>
          <w:rFonts w:asciiTheme="majorHAnsi" w:hAnsiTheme="majorHAnsi" w:cs="Arial"/>
          <w:color w:val="111111"/>
        </w:rPr>
        <w:t> кубических элементов, из которых можно по желанию построить какую угодно дорожку-лабиринт для шарика. Все кубики из набора пронумерованы. Стартовый кубик №12, финишный кубик №11, строительные кубики и функциональные.</w:t>
      </w:r>
    </w:p>
    <w:p w:rsidR="004E0518" w:rsidRDefault="004E0518" w:rsidP="004E05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color w:val="111111"/>
        </w:rPr>
        <w:t>Начнем с простых упражнений, это собирание дорожек.</w:t>
      </w:r>
    </w:p>
    <w:p w:rsidR="004E0518" w:rsidRDefault="004E0518" w:rsidP="004E05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color w:val="111111"/>
        </w:rPr>
        <w:t>Далее работа с координатной сеткой.</w:t>
      </w:r>
    </w:p>
    <w:p w:rsidR="004E0518" w:rsidRDefault="004E0518" w:rsidP="004E05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color w:val="111111"/>
        </w:rPr>
        <w:t>Постройка конструкции по схеме.</w:t>
      </w:r>
    </w:p>
    <w:p w:rsidR="004E0518" w:rsidRDefault="004E0518" w:rsidP="004E05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color w:val="111111"/>
        </w:rPr>
        <w:t>Конструкция по уровням.</w:t>
      </w:r>
    </w:p>
    <w:p w:rsidR="004E0518" w:rsidRDefault="004E0518" w:rsidP="004E05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color w:val="111111"/>
        </w:rPr>
        <w:t>Игра тетрис</w:t>
      </w:r>
    </w:p>
    <w:p w:rsidR="004E0518" w:rsidRDefault="004E0518" w:rsidP="004E05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color w:val="111111"/>
        </w:rPr>
        <w:t>Как итог нашего мероприятия, мы хотели бы провести соревнования.</w:t>
      </w:r>
    </w:p>
    <w:p w:rsidR="004E0518" w:rsidRDefault="004E0518" w:rsidP="004E05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color w:val="111111"/>
        </w:rPr>
        <w:t xml:space="preserve">  Постройка конструкции по схеме. </w:t>
      </w:r>
    </w:p>
    <w:p w:rsidR="004E0518" w:rsidRDefault="004E0518" w:rsidP="004E05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color w:val="111111"/>
        </w:rPr>
        <w:t xml:space="preserve">  А сейчас давайте запустим шарики в наши конструкции. Молодцы с заданием все справились. Что для вас было самым сложным в задании? В построении каких конструкций вы не испытывали затруднения? </w:t>
      </w:r>
    </w:p>
    <w:p w:rsidR="004E0518" w:rsidRDefault="004E0518" w:rsidP="004E05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color w:val="111111"/>
        </w:rPr>
        <w:t>Такие мастер классы делают </w:t>
      </w:r>
      <w:r>
        <w:rPr>
          <w:rStyle w:val="a4"/>
          <w:rFonts w:asciiTheme="majorHAnsi" w:hAnsiTheme="majorHAnsi" w:cs="Arial"/>
          <w:color w:val="111111"/>
          <w:bdr w:val="none" w:sz="0" w:space="0" w:color="auto" w:frame="1"/>
        </w:rPr>
        <w:t>образовательный</w:t>
      </w:r>
      <w:r>
        <w:rPr>
          <w:rFonts w:asciiTheme="majorHAnsi" w:hAnsiTheme="majorHAnsi" w:cs="Arial"/>
          <w:color w:val="111111"/>
        </w:rPr>
        <w:t> процесс интересным для детей, позволяют перенять опыт работы у педагогов.</w:t>
      </w:r>
    </w:p>
    <w:p w:rsidR="004E0518" w:rsidRDefault="004E0518" w:rsidP="004E05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color w:val="111111"/>
        </w:rPr>
        <w:t>Уважаемые коллеги, будем рады ответить на ваши вопросы.</w:t>
      </w:r>
    </w:p>
    <w:p w:rsidR="00B4171D" w:rsidRDefault="00B4171D"/>
    <w:sectPr w:rsidR="00B4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45FD4"/>
    <w:multiLevelType w:val="hybridMultilevel"/>
    <w:tmpl w:val="B9DA7D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44"/>
    <w:rsid w:val="00262044"/>
    <w:rsid w:val="004E0518"/>
    <w:rsid w:val="00AB1E0D"/>
    <w:rsid w:val="00B4171D"/>
    <w:rsid w:val="00C7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A77E5-73A1-4FB6-9E19-DEDFD635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Максимка</cp:lastModifiedBy>
  <cp:revision>6</cp:revision>
  <dcterms:created xsi:type="dcterms:W3CDTF">2021-01-14T13:27:00Z</dcterms:created>
  <dcterms:modified xsi:type="dcterms:W3CDTF">2021-04-15T14:17:00Z</dcterms:modified>
</cp:coreProperties>
</file>